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8B" w:rsidRPr="00962B8B" w:rsidRDefault="00962B8B" w:rsidP="0096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розничную продажу несовершеннолетним алкогольной продукции</w:t>
      </w:r>
    </w:p>
    <w:p w:rsidR="00962B8B" w:rsidRPr="00962B8B" w:rsidRDefault="00962B8B" w:rsidP="00962B8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2B8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2B8B">
        <w:rPr>
          <w:rFonts w:ascii="Roboto" w:eastAsia="Times New Roman" w:hAnsi="Roboto" w:cs="Times New Roman"/>
          <w:color w:val="FFFFFF"/>
          <w:sz w:val="20"/>
          <w:lang w:eastAsia="ru-RU"/>
        </w:rPr>
        <w:t>Те</w:t>
      </w:r>
      <w:r w:rsidR="00BC56D3">
        <w:rPr>
          <w:rFonts w:ascii="Roboto" w:eastAsia="Times New Roman" w:hAnsi="Roboto" w:cs="Times New Roman"/>
          <w:color w:val="FFFFFF"/>
          <w:sz w:val="20"/>
          <w:lang w:eastAsia="ru-RU"/>
        </w:rPr>
        <w:t>ваи</w:t>
      </w:r>
      <w:proofErr w:type="spellEnd"/>
    </w:p>
    <w:p w:rsidR="00962B8B" w:rsidRPr="00962B8B" w:rsidRDefault="00962B8B" w:rsidP="0096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B8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особые требования к розничной продаже алкогольной продукции. Данным законом установлено, что розничная продажа алкогольной продукции несовершеннолетним не допускается.</w:t>
      </w:r>
    </w:p>
    <w:p w:rsidR="00962B8B" w:rsidRPr="00962B8B" w:rsidRDefault="00962B8B" w:rsidP="00962B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В случае возникновения у лица, непосредственно осуществляющего отпуск алкогольной продукции, сомнения в достижении  покупателем совершеннолетия продавец вправе потребовать у этого покупателя документ, удостоверяющий личность. За нарушение установленного ограничения предусмотрена административная и уголовная ответственность.</w:t>
      </w:r>
    </w:p>
    <w:p w:rsidR="00962B8B" w:rsidRPr="00962B8B" w:rsidRDefault="00962B8B" w:rsidP="00962B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 розничную продажу алкогольной продукции несовершеннолетнему административная ответственность предусмотрена ч. 2.1 ст. 14.16 КоАП РФ: штраф для граждан составляет в размере от 30 до 50 тыс. рублей; для должностных </w:t>
      </w:r>
      <w:proofErr w:type="gramStart"/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лиц  —</w:t>
      </w:r>
      <w:proofErr w:type="gramEnd"/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  от 100  до 200 тыс. руб.; на юридических лиц – от 300 до 500 тыс. рублей.</w:t>
      </w:r>
    </w:p>
    <w:p w:rsidR="00962B8B" w:rsidRPr="00962B8B" w:rsidRDefault="00962B8B" w:rsidP="00962B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Статья 151.1 УК РФ предусматривает уголовную ответственность за розничную продажу несовершеннолетним алкогольной продукции, если это деяние совершено неоднократно, то есть лицом, подвергнутым </w:t>
      </w:r>
      <w:hyperlink r:id="rId4" w:history="1">
        <w:r w:rsidRPr="00962B8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административному наказанию</w:t>
        </w:r>
      </w:hyperlink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 за аналогичное деяние, в </w:t>
      </w:r>
      <w:hyperlink r:id="rId5" w:history="1">
        <w:r w:rsidRPr="00962B8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период</w:t>
        </w:r>
      </w:hyperlink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, когда лицо считается подвергнутым административному наказанию.</w:t>
      </w:r>
    </w:p>
    <w:p w:rsidR="00962B8B" w:rsidRPr="00962B8B" w:rsidRDefault="00962B8B" w:rsidP="00962B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2B8B">
        <w:rPr>
          <w:rFonts w:eastAsiaTheme="minorHAnsi"/>
          <w:sz w:val="28"/>
          <w:szCs w:val="28"/>
          <w:shd w:val="clear" w:color="auto" w:fill="FFFFFF"/>
          <w:lang w:eastAsia="en-US"/>
        </w:rPr>
        <w:t>Таким образом, если лицо, будучи привлеченным к административной ответственности по ч. 2.1. ст. 14.16 КоАП РФ, в течение года повторно допускает продажу алкоголя несовершеннолетнему, то наступает уголовная ответственность.</w:t>
      </w:r>
    </w:p>
    <w:p w:rsidR="004F5C09" w:rsidRDefault="004F5C09" w:rsidP="0096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09" w:rsidRDefault="004F5C09" w:rsidP="004F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6A" w:rsidRPr="00F65B2F" w:rsidRDefault="004A476A" w:rsidP="004A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76A" w:rsidRPr="00F65B2F" w:rsidSect="004F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A5A"/>
    <w:rsid w:val="001A2C77"/>
    <w:rsid w:val="00254729"/>
    <w:rsid w:val="0037457D"/>
    <w:rsid w:val="00384213"/>
    <w:rsid w:val="004051FE"/>
    <w:rsid w:val="004A476A"/>
    <w:rsid w:val="004F364E"/>
    <w:rsid w:val="004F5C09"/>
    <w:rsid w:val="006145F1"/>
    <w:rsid w:val="00693FEA"/>
    <w:rsid w:val="00886A80"/>
    <w:rsid w:val="00962B8B"/>
    <w:rsid w:val="00B447FA"/>
    <w:rsid w:val="00BC56D3"/>
    <w:rsid w:val="00EB2BD7"/>
    <w:rsid w:val="00F65B2F"/>
    <w:rsid w:val="00F94EA2"/>
    <w:rsid w:val="00FB5A5A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124C-C041-42AB-AC5A-7CD4485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4E"/>
  </w:style>
  <w:style w:type="paragraph" w:styleId="1">
    <w:name w:val="heading 1"/>
    <w:basedOn w:val="a"/>
    <w:link w:val="10"/>
    <w:uiPriority w:val="9"/>
    <w:qFormat/>
    <w:rsid w:val="004F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7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F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962B8B"/>
  </w:style>
  <w:style w:type="character" w:customStyle="1" w:styleId="feeds-pagenavigationtooltip">
    <w:name w:val="feeds-page__navigation_tooltip"/>
    <w:basedOn w:val="a0"/>
    <w:rsid w:val="00962B8B"/>
  </w:style>
  <w:style w:type="character" w:styleId="a5">
    <w:name w:val="Strong"/>
    <w:basedOn w:val="a0"/>
    <w:uiPriority w:val="22"/>
    <w:qFormat/>
    <w:rsid w:val="00962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3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46/" TargetMode="External"/><Relationship Id="rId4" Type="http://schemas.openxmlformats.org/officeDocument/2006/relationships/hyperlink" Target="garantf1://12025267.141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раиль гафуров</cp:lastModifiedBy>
  <cp:revision>6</cp:revision>
  <cp:lastPrinted>2021-12-06T07:28:00Z</cp:lastPrinted>
  <dcterms:created xsi:type="dcterms:W3CDTF">2021-12-06T08:09:00Z</dcterms:created>
  <dcterms:modified xsi:type="dcterms:W3CDTF">2022-06-07T09:01:00Z</dcterms:modified>
</cp:coreProperties>
</file>